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692D" w14:textId="77777777" w:rsidR="00A26D04" w:rsidRDefault="00A26D04" w:rsidP="00A26D04">
      <w:pPr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mbria" w:hAnsi="Cambria" w:cs="Calibri"/>
          <w:color w:val="1F3864"/>
        </w:rPr>
        <w:t>Доброго дня, уважаемые коллеги!</w:t>
      </w:r>
    </w:p>
    <w:p w14:paraId="0C6DD312" w14:textId="77777777" w:rsidR="00A26D04" w:rsidRDefault="00A26D04" w:rsidP="00A26D04">
      <w:pPr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mbria" w:hAnsi="Cambria" w:cs="Calibri"/>
          <w:color w:val="1F3864"/>
        </w:rPr>
        <w:t>Порядок подачи и рассмотрения апелляций:</w:t>
      </w:r>
    </w:p>
    <w:p w14:paraId="6C470658" w14:textId="77777777" w:rsidR="00A26D04" w:rsidRPr="00CD0CB1" w:rsidRDefault="00A26D04" w:rsidP="00A26D04">
      <w:pPr>
        <w:pStyle w:val="a3"/>
        <w:tabs>
          <w:tab w:val="left" w:pos="426"/>
        </w:tabs>
        <w:spacing w:before="240"/>
        <w:rPr>
          <w:rFonts w:ascii="Cambria" w:hAnsi="Cambria" w:cs="Calibri"/>
          <w:color w:val="1F3864"/>
        </w:rPr>
      </w:pPr>
      <w:r>
        <w:rPr>
          <w:rFonts w:ascii="Cambria" w:hAnsi="Cambria" w:cs="Calibri"/>
          <w:color w:val="1F3864"/>
        </w:rPr>
        <w:t>1.</w:t>
      </w:r>
      <w:r>
        <w:rPr>
          <w:rFonts w:ascii="Calibri" w:hAnsi="Calibri" w:cs="Calibri"/>
          <w:sz w:val="22"/>
          <w:szCs w:val="22"/>
        </w:rPr>
        <w:t>      </w:t>
      </w:r>
      <w:r>
        <w:rPr>
          <w:rFonts w:ascii="Cambria" w:hAnsi="Cambria" w:cs="Calibri"/>
          <w:color w:val="1F3864"/>
        </w:rPr>
        <w:t xml:space="preserve">Участники подают заявления по установленной форме в своих образовательных организациях </w:t>
      </w:r>
      <w:r w:rsidRPr="00CD0CB1">
        <w:rPr>
          <w:rFonts w:ascii="Cambria" w:hAnsi="Cambria" w:cs="Calibri"/>
          <w:color w:val="1F3864"/>
        </w:rPr>
        <w:t>(Форма 1-АП-ОГЭ).</w:t>
      </w:r>
    </w:p>
    <w:p w14:paraId="7BCB4FA2" w14:textId="52C7FF77" w:rsidR="00A26D04" w:rsidRPr="00A26D04" w:rsidRDefault="00A26D04" w:rsidP="00A26D04">
      <w:pPr>
        <w:shd w:val="clear" w:color="auto" w:fill="FFFFFF"/>
        <w:tabs>
          <w:tab w:val="left" w:pos="426"/>
        </w:tabs>
        <w:spacing w:before="240"/>
        <w:rPr>
          <w:rFonts w:ascii="Calibri" w:hAnsi="Calibri" w:cs="Calibri"/>
          <w:dstrike/>
          <w:sz w:val="22"/>
          <w:szCs w:val="22"/>
        </w:rPr>
      </w:pPr>
      <w:r>
        <w:rPr>
          <w:rFonts w:ascii="Cambria" w:hAnsi="Cambria" w:cs="Calibri"/>
          <w:color w:val="1F3864"/>
        </w:rPr>
        <w:t>2.</w:t>
      </w:r>
      <w:r>
        <w:rPr>
          <w:rFonts w:ascii="Calibri" w:hAnsi="Calibri" w:cs="Calibri"/>
          <w:sz w:val="22"/>
          <w:szCs w:val="22"/>
        </w:rPr>
        <w:t>      </w:t>
      </w:r>
      <w:r>
        <w:rPr>
          <w:rFonts w:ascii="Cambria" w:hAnsi="Cambria" w:cs="Calibri"/>
          <w:color w:val="1F3864"/>
        </w:rPr>
        <w:t xml:space="preserve">Сканы всех заявлений участников и реестр заявлений по форме «Код АТЕ_запрос апелляций» муниципалитет направляет в РЦОИ на АРМ ГИА9-2 в день, указанный в графике обработки как «прием </w:t>
      </w:r>
      <w:r w:rsidRPr="00CD0CB1">
        <w:rPr>
          <w:rFonts w:ascii="Cambria" w:hAnsi="Cambria" w:cs="Calibri"/>
          <w:color w:val="1F3864"/>
        </w:rPr>
        <w:t>апелляций, запрос апелляционных дел в РЦОИ». ОДИН РАЗ ДЛЯ ОДНОЙ ДАТЫ ЭКЗАМЕНА, не частями по мере поступления. Поэтому запросы просим присылать именно в день приема апелляций по графику</w:t>
      </w:r>
      <w:r w:rsidR="00CD0CB1">
        <w:rPr>
          <w:rFonts w:ascii="Cambria" w:hAnsi="Cambria" w:cs="Calibri"/>
          <w:color w:val="1F3864"/>
        </w:rPr>
        <w:t xml:space="preserve"> (это последний день приема)</w:t>
      </w:r>
      <w:r w:rsidRPr="00CD0CB1">
        <w:rPr>
          <w:rFonts w:ascii="Cambria" w:hAnsi="Cambria" w:cs="Calibri"/>
          <w:color w:val="1F3864"/>
        </w:rPr>
        <w:t>.</w:t>
      </w:r>
      <w:r>
        <w:rPr>
          <w:rFonts w:ascii="Cambria" w:hAnsi="Cambria" w:cs="Calibri"/>
          <w:color w:val="1F3864"/>
        </w:rPr>
        <w:t xml:space="preserve"> </w:t>
      </w:r>
    </w:p>
    <w:p w14:paraId="41BAE8D2" w14:textId="04264749" w:rsidR="00A26D04" w:rsidRPr="00CD0CB1" w:rsidRDefault="00A26D04" w:rsidP="00A26D04">
      <w:pPr>
        <w:shd w:val="clear" w:color="auto" w:fill="FFFFFF"/>
        <w:tabs>
          <w:tab w:val="left" w:pos="426"/>
        </w:tabs>
        <w:spacing w:before="240"/>
        <w:rPr>
          <w:rFonts w:ascii="Calibri" w:hAnsi="Calibri" w:cs="Calibri"/>
          <w:sz w:val="22"/>
          <w:szCs w:val="22"/>
        </w:rPr>
      </w:pPr>
      <w:r>
        <w:rPr>
          <w:rFonts w:ascii="Cambria" w:hAnsi="Cambria" w:cs="Calibri"/>
          <w:color w:val="1F3864"/>
        </w:rPr>
        <w:t>3.</w:t>
      </w:r>
      <w:r>
        <w:rPr>
          <w:rFonts w:ascii="Calibri" w:hAnsi="Calibri" w:cs="Calibri"/>
          <w:sz w:val="22"/>
          <w:szCs w:val="22"/>
        </w:rPr>
        <w:t>      </w:t>
      </w:r>
      <w:r>
        <w:rPr>
          <w:rFonts w:ascii="Cambria" w:hAnsi="Cambria" w:cs="Calibri"/>
          <w:color w:val="1F3864"/>
        </w:rPr>
        <w:t xml:space="preserve">Муниципалитеты получают </w:t>
      </w:r>
      <w:r w:rsidRPr="00CD0CB1">
        <w:rPr>
          <w:rFonts w:ascii="Cambria" w:hAnsi="Cambria" w:cs="Calibri"/>
          <w:color w:val="1F3864"/>
        </w:rPr>
        <w:t xml:space="preserve">файлы апелляционных дел в электронном виде по ЗСПД на следующий день после </w:t>
      </w:r>
      <w:r w:rsidR="00E75C0C" w:rsidRPr="00CD0CB1">
        <w:rPr>
          <w:rFonts w:ascii="Cambria" w:hAnsi="Cambria" w:cs="Calibri"/>
          <w:color w:val="1F3864"/>
        </w:rPr>
        <w:t xml:space="preserve">отправки </w:t>
      </w:r>
      <w:r w:rsidRPr="00CD0CB1">
        <w:rPr>
          <w:rFonts w:ascii="Cambria" w:hAnsi="Cambria" w:cs="Calibri"/>
          <w:color w:val="1F3864"/>
        </w:rPr>
        <w:t xml:space="preserve">запроса. </w:t>
      </w:r>
    </w:p>
    <w:p w14:paraId="3A829A94" w14:textId="6FD61D13" w:rsidR="00A26D04" w:rsidRDefault="00A26D04" w:rsidP="00A26D04">
      <w:pPr>
        <w:shd w:val="clear" w:color="auto" w:fill="FFFFFF"/>
        <w:tabs>
          <w:tab w:val="left" w:pos="426"/>
        </w:tabs>
        <w:spacing w:before="240"/>
        <w:rPr>
          <w:rFonts w:ascii="Calibri" w:hAnsi="Calibri" w:cs="Calibri"/>
          <w:sz w:val="22"/>
          <w:szCs w:val="22"/>
        </w:rPr>
      </w:pPr>
      <w:r w:rsidRPr="00CD0CB1">
        <w:rPr>
          <w:rFonts w:ascii="Cambria" w:hAnsi="Cambria" w:cs="Calibri"/>
          <w:color w:val="1F3864"/>
        </w:rPr>
        <w:t>4.</w:t>
      </w:r>
      <w:r w:rsidRPr="00CD0CB1">
        <w:rPr>
          <w:rFonts w:ascii="Calibri" w:hAnsi="Calibri" w:cs="Calibri"/>
          <w:sz w:val="22"/>
          <w:szCs w:val="22"/>
        </w:rPr>
        <w:t>      </w:t>
      </w:r>
      <w:r w:rsidRPr="00CD0CB1">
        <w:rPr>
          <w:rFonts w:ascii="Cambria" w:hAnsi="Cambria" w:cs="Calibri"/>
          <w:color w:val="1F3864"/>
        </w:rPr>
        <w:t xml:space="preserve">Апелляции рассматриваются </w:t>
      </w:r>
      <w:r w:rsidR="00E75C0C" w:rsidRPr="00CD0CB1">
        <w:rPr>
          <w:rFonts w:ascii="Cambria" w:hAnsi="Cambria" w:cs="Calibri"/>
          <w:color w:val="1F3864"/>
        </w:rPr>
        <w:t>в муниципалитетах</w:t>
      </w:r>
      <w:r w:rsidR="00E75C0C">
        <w:rPr>
          <w:rFonts w:ascii="Cambria" w:hAnsi="Cambria" w:cs="Calibri"/>
          <w:color w:val="1F3864"/>
        </w:rPr>
        <w:t xml:space="preserve"> </w:t>
      </w:r>
      <w:r>
        <w:rPr>
          <w:rFonts w:ascii="Cambria" w:hAnsi="Cambria" w:cs="Calibri"/>
          <w:color w:val="1F3864"/>
        </w:rPr>
        <w:t>в подкомиссиях областной конфликтной комиссии.</w:t>
      </w:r>
    </w:p>
    <w:p w14:paraId="3F70F4E2" w14:textId="77777777" w:rsidR="00A26D04" w:rsidRDefault="00A26D04" w:rsidP="00A26D04">
      <w:pPr>
        <w:shd w:val="clear" w:color="auto" w:fill="FFFFFF"/>
        <w:tabs>
          <w:tab w:val="left" w:pos="426"/>
        </w:tabs>
        <w:spacing w:before="240"/>
        <w:rPr>
          <w:rFonts w:ascii="Calibri" w:hAnsi="Calibri" w:cs="Calibri"/>
          <w:sz w:val="22"/>
          <w:szCs w:val="22"/>
        </w:rPr>
      </w:pPr>
      <w:r>
        <w:rPr>
          <w:rFonts w:ascii="Cambria" w:hAnsi="Cambria" w:cs="Calibri"/>
          <w:color w:val="1F3864"/>
        </w:rPr>
        <w:t>5.</w:t>
      </w:r>
      <w:r>
        <w:rPr>
          <w:rFonts w:ascii="Calibri" w:hAnsi="Calibri" w:cs="Calibri"/>
          <w:sz w:val="22"/>
          <w:szCs w:val="22"/>
        </w:rPr>
        <w:t>      </w:t>
      </w:r>
      <w:r>
        <w:rPr>
          <w:rFonts w:ascii="Cambria" w:hAnsi="Cambria" w:cs="Calibri"/>
          <w:color w:val="1F3864"/>
        </w:rPr>
        <w:t>После рассмотрения апелляций скан-копии заполненных апелляционных дел необходимо передать в РЦОИ на АРМ ГИА9-2 (формат сканов - pdf, черно-белый, 300dpi, название файла – код предмета_код муниципалитета_ФИО, пример – 02_61_Иванов ИИ. Сканировать без изображений бланков участника, только а</w:t>
      </w:r>
      <w:r w:rsidR="00E75C0C">
        <w:rPr>
          <w:rFonts w:ascii="Cambria" w:hAnsi="Cambria" w:cs="Calibri"/>
          <w:color w:val="1F3864"/>
        </w:rPr>
        <w:t xml:space="preserve">пелляционное дело, полностью) </w:t>
      </w:r>
      <w:r w:rsidR="00E75C0C" w:rsidRPr="00CD0CB1">
        <w:rPr>
          <w:rFonts w:ascii="Cambria" w:hAnsi="Cambria" w:cs="Calibri"/>
          <w:color w:val="1F3864"/>
        </w:rPr>
        <w:t>в</w:t>
      </w:r>
      <w:r>
        <w:rPr>
          <w:rFonts w:ascii="Cambria" w:hAnsi="Cambria" w:cs="Calibri"/>
          <w:color w:val="1F3864"/>
        </w:rPr>
        <w:t xml:space="preserve"> день, указанный в графике как «рассмотрение апелляций, передача протоколов в РЦОИ».</w:t>
      </w:r>
    </w:p>
    <w:p w14:paraId="6B6F6920" w14:textId="0C6265EC" w:rsidR="00A26D04" w:rsidRDefault="00A26D04" w:rsidP="00A26D04">
      <w:pPr>
        <w:shd w:val="clear" w:color="auto" w:fill="FFFFFF"/>
        <w:tabs>
          <w:tab w:val="left" w:pos="426"/>
        </w:tabs>
        <w:spacing w:before="240"/>
        <w:rPr>
          <w:rFonts w:ascii="Calibri" w:hAnsi="Calibri" w:cs="Calibri"/>
          <w:sz w:val="22"/>
          <w:szCs w:val="22"/>
        </w:rPr>
      </w:pPr>
      <w:r>
        <w:rPr>
          <w:rFonts w:ascii="Cambria" w:hAnsi="Cambria" w:cs="Calibri"/>
          <w:color w:val="1F3864"/>
        </w:rPr>
        <w:t>6.</w:t>
      </w:r>
      <w:r>
        <w:rPr>
          <w:rFonts w:ascii="Calibri" w:hAnsi="Calibri" w:cs="Calibri"/>
          <w:sz w:val="22"/>
          <w:szCs w:val="22"/>
        </w:rPr>
        <w:t>      </w:t>
      </w:r>
      <w:r>
        <w:rPr>
          <w:rFonts w:ascii="Cambria" w:hAnsi="Cambria" w:cs="Calibri"/>
          <w:color w:val="1F3864"/>
        </w:rPr>
        <w:t xml:space="preserve">После </w:t>
      </w:r>
      <w:r w:rsidR="00E75C0C" w:rsidRPr="00CD0CB1">
        <w:rPr>
          <w:rFonts w:ascii="Cambria" w:hAnsi="Cambria" w:cs="Calibri"/>
          <w:color w:val="1F3864"/>
        </w:rPr>
        <w:t xml:space="preserve">получения из всех муниципалитетов </w:t>
      </w:r>
      <w:r w:rsidRPr="00CD0CB1">
        <w:rPr>
          <w:rFonts w:ascii="Cambria" w:hAnsi="Cambria" w:cs="Calibri"/>
          <w:color w:val="1F3864"/>
        </w:rPr>
        <w:t xml:space="preserve">сведений о результатах рассмотрения апелляций </w:t>
      </w:r>
      <w:r w:rsidR="00E75C0C" w:rsidRPr="00CD0CB1">
        <w:rPr>
          <w:rFonts w:ascii="Cambria" w:hAnsi="Cambria" w:cs="Calibri"/>
          <w:color w:val="1F3864"/>
        </w:rPr>
        <w:t xml:space="preserve">их </w:t>
      </w:r>
      <w:r w:rsidRPr="00CD0CB1">
        <w:rPr>
          <w:rFonts w:ascii="Cambria" w:hAnsi="Cambria" w:cs="Calibri"/>
          <w:color w:val="1F3864"/>
        </w:rPr>
        <w:t xml:space="preserve">результаты </w:t>
      </w:r>
      <w:r w:rsidR="00E75C0C" w:rsidRPr="00CD0CB1">
        <w:rPr>
          <w:rFonts w:ascii="Cambria" w:hAnsi="Cambria" w:cs="Calibri"/>
          <w:color w:val="1F3864"/>
        </w:rPr>
        <w:t xml:space="preserve">рассматриваются и </w:t>
      </w:r>
      <w:r w:rsidRPr="00CD0CB1">
        <w:rPr>
          <w:rFonts w:ascii="Cambria" w:hAnsi="Cambria" w:cs="Calibri"/>
          <w:color w:val="1F3864"/>
        </w:rPr>
        <w:t>утверждаются</w:t>
      </w:r>
      <w:r w:rsidR="00E75C0C" w:rsidRPr="00CD0CB1">
        <w:rPr>
          <w:rFonts w:ascii="Cambria" w:hAnsi="Cambria" w:cs="Calibri"/>
          <w:color w:val="1F3864"/>
        </w:rPr>
        <w:t xml:space="preserve"> </w:t>
      </w:r>
      <w:r w:rsidRPr="00CD0CB1">
        <w:rPr>
          <w:rFonts w:ascii="Cambria" w:hAnsi="Cambria" w:cs="Calibri"/>
          <w:color w:val="1F3864"/>
        </w:rPr>
        <w:t xml:space="preserve">ГЭК, </w:t>
      </w:r>
      <w:r w:rsidR="00E75C0C" w:rsidRPr="00CD0CB1">
        <w:rPr>
          <w:rFonts w:ascii="Cambria" w:hAnsi="Cambria" w:cs="Calibri"/>
          <w:color w:val="1F3864"/>
        </w:rPr>
        <w:t>после чего вносятся в РИС</w:t>
      </w:r>
      <w:r w:rsidR="00E75C0C">
        <w:rPr>
          <w:rFonts w:ascii="Cambria" w:hAnsi="Cambria" w:cs="Calibri"/>
          <w:color w:val="1F3864"/>
        </w:rPr>
        <w:t xml:space="preserve"> и </w:t>
      </w:r>
      <w:r>
        <w:rPr>
          <w:rFonts w:ascii="Cambria" w:hAnsi="Cambria" w:cs="Calibri"/>
          <w:color w:val="1F3864"/>
        </w:rPr>
        <w:t>рассылаются из РЦОИ в муниципалитеты.</w:t>
      </w:r>
    </w:p>
    <w:p w14:paraId="2C20E776" w14:textId="77777777" w:rsidR="009E6CE9" w:rsidRDefault="009E6CE9"/>
    <w:sectPr w:rsidR="009E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BC"/>
    <w:rsid w:val="009E6CE9"/>
    <w:rsid w:val="00A26D04"/>
    <w:rsid w:val="00C767BC"/>
    <w:rsid w:val="00CD0CB1"/>
    <w:rsid w:val="00E7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32BC"/>
  <w15:chartTrackingRefBased/>
  <w15:docId w15:val="{ECDE2361-1462-4975-955A-FBF45708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D0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6D0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A26D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Беднякова</cp:lastModifiedBy>
  <cp:revision>3</cp:revision>
  <dcterms:created xsi:type="dcterms:W3CDTF">2022-05-31T08:40:00Z</dcterms:created>
  <dcterms:modified xsi:type="dcterms:W3CDTF">2022-05-31T10:16:00Z</dcterms:modified>
</cp:coreProperties>
</file>